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/>
        <w:jc w:val="center"/>
        <w:rPr>
          <w:rFonts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浙江省江山市2024年提前招聘新教师报名表</w:t>
      </w:r>
      <w:r>
        <w:rPr>
          <w:rFonts w:hint="eastAsia"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rPr>
          <w:rFonts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报考学段学科（岗位）:                      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63"/>
        <w:gridCol w:w="228"/>
        <w:gridCol w:w="249"/>
        <w:gridCol w:w="615"/>
        <w:gridCol w:w="101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（粘贴个人彩色免冠1寸照）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11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011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755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手机全号</w:t>
            </w:r>
          </w:p>
        </w:tc>
        <w:tc>
          <w:tcPr>
            <w:tcW w:w="1794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毕业院校、专业及毕业时间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是否获省级、校级优秀毕业生荣誉</w:t>
            </w:r>
          </w:p>
        </w:tc>
        <w:tc>
          <w:tcPr>
            <w:tcW w:w="1794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是否师范类专业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本科毕业院校、专业及毕业时间</w:t>
            </w:r>
          </w:p>
        </w:tc>
        <w:tc>
          <w:tcPr>
            <w:tcW w:w="3897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教师资格证（填是否具有何种学段学科的教师资格）</w:t>
            </w:r>
          </w:p>
        </w:tc>
        <w:tc>
          <w:tcPr>
            <w:tcW w:w="389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1548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主要学习简历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(从高中起)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工作简历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Cs w:val="21"/>
              </w:rPr>
              <w:t>（有工作经历者填写）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1118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复核人：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</w:tbl>
    <w:p>
      <w:pPr>
        <w:spacing w:line="20" w:lineRule="exact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5700" w:firstLineChars="19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pgSz w:w="11906" w:h="16838"/>
          <w:pgMar w:top="1134" w:right="1134" w:bottom="1134" w:left="1417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p/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OGU1ZmYyYmQ1NmRkYzVmZDBmYzY1OGY3N2I5MDYifQ=="/>
  </w:docVars>
  <w:rsids>
    <w:rsidRoot w:val="00041B99"/>
    <w:rsid w:val="00041B99"/>
    <w:rsid w:val="001972F3"/>
    <w:rsid w:val="124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2024-03-21T06:17:00Z</dcterms:created>
  <dc:creator>郑海荣</dc:creator>
  <cp:lastModifiedBy>斜影</cp:lastModifiedBy>
  <dcterms:modified xsi:type="dcterms:W3CDTF">2024-03-22T08:31:14Z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F11237AC6F2B4F539EC7E5605F63771A_13</vt:lpwstr>
  </property>
</Properties>
</file>